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Карточка предприятия</w:t>
      </w:r>
    </w:p>
    <w:p>
      <w:r>
        <w:rPr>
          <w:b/>
        </w:rPr>
        <w:t>ООО «Хладверк Групп»</w:t>
      </w:r>
    </w:p>
    <w:p>
      <w:r>
        <w:t>Актуально на 11.10.2026. Реквизиты для договоров, счетов и заявок на участие в закупках.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Полное наименование</w:t>
            </w:r>
          </w:p>
        </w:tc>
        <w:tc>
          <w:tcPr>
            <w:tcW w:type="dxa" w:w="4320"/>
          </w:tcPr>
          <w:p>
            <w:r>
              <w:t>Общество с ограниченной ответственностью «Хладверк Групп»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Сокращённое наименование</w:t>
            </w:r>
          </w:p>
        </w:tc>
        <w:tc>
          <w:tcPr>
            <w:tcW w:type="dxa" w:w="4320"/>
          </w:tcPr>
          <w:p>
            <w:r>
              <w:t>ООО «Хладверк Групп»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ИНН</w:t>
            </w:r>
          </w:p>
        </w:tc>
        <w:tc>
          <w:tcPr>
            <w:tcW w:type="dxa" w:w="4320"/>
          </w:tcPr>
          <w:p>
            <w:r>
              <w:t>7751225272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КПП</w:t>
            </w:r>
          </w:p>
        </w:tc>
        <w:tc>
          <w:tcPr>
            <w:tcW w:type="dxa" w:w="4320"/>
          </w:tcPr>
          <w:p>
            <w:r>
              <w:t>504301001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ОГРН</w:t>
            </w:r>
          </w:p>
        </w:tc>
        <w:tc>
          <w:tcPr>
            <w:tcW w:type="dxa" w:w="4320"/>
          </w:tcPr>
          <w:p>
            <w:r>
              <w:t>1227700349293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Дата регистрации</w:t>
            </w:r>
          </w:p>
        </w:tc>
        <w:tc>
          <w:tcPr>
            <w:tcW w:type="dxa" w:w="4320"/>
          </w:tcPr>
          <w:p>
            <w:r>
              <w:t>16.06.2022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ОКПО</w:t>
            </w:r>
          </w:p>
        </w:tc>
        <w:tc>
          <w:tcPr>
            <w:tcW w:type="dxa" w:w="4320"/>
          </w:tcPr>
          <w:p>
            <w:r>
              <w:t>96043623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Основной ОКВЭД</w:t>
            </w:r>
          </w:p>
        </w:tc>
        <w:tc>
          <w:tcPr>
            <w:tcW w:type="dxa" w:w="4320"/>
          </w:tcPr>
          <w:p>
            <w:r>
              <w:t>46.90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ОКТМО</w:t>
            </w:r>
          </w:p>
        </w:tc>
        <w:tc>
          <w:tcPr>
            <w:tcW w:type="dxa" w:w="4320"/>
          </w:tcPr>
          <w:p>
            <w:r>
              <w:t>46770000006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ОКАТО</w:t>
            </w:r>
          </w:p>
        </w:tc>
        <w:tc>
          <w:tcPr>
            <w:tcW w:type="dxa" w:w="4320"/>
          </w:tcPr>
          <w:p>
            <w:r>
              <w:t>46470506000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Юридический адрес</w:t>
            </w:r>
          </w:p>
        </w:tc>
        <w:tc>
          <w:tcPr>
            <w:tcW w:type="dxa" w:w="4320"/>
          </w:tcPr>
          <w:p>
            <w:r>
              <w:t>142281, Московская область, городской округ Серпухов, город Протвино, Кременковское шоссе, дом 2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Фактический адрес</w:t>
            </w:r>
          </w:p>
        </w:tc>
        <w:tc>
          <w:tcPr>
            <w:tcW w:type="dxa" w:w="4320"/>
          </w:tcPr>
          <w:p>
            <w:r>
              <w:t>142281, Московская обл., г.о. Серпухов, г. Протвино, Кременковское ш., д. 2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Почтовый адрес</w:t>
            </w:r>
          </w:p>
        </w:tc>
        <w:tc>
          <w:tcPr>
            <w:tcW w:type="dxa" w:w="4320"/>
          </w:tcPr>
          <w:p>
            <w:r>
              <w:t>142281, Московская обл., г. Протвино, Фестивальный проезд, д. 11, кв. 135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Телефон</w:t>
            </w:r>
          </w:p>
        </w:tc>
        <w:tc>
          <w:tcPr>
            <w:tcW w:type="dxa" w:w="4320"/>
          </w:tcPr>
          <w:p>
            <w:r>
              <w:t>+7 (495) 122-22-51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Электронная почта</w:t>
            </w:r>
          </w:p>
        </w:tc>
        <w:tc>
          <w:tcPr>
            <w:tcW w:type="dxa" w:w="4320"/>
          </w:tcPr>
          <w:p>
            <w:r>
              <w:t>info@hladverk.ru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Руководитель</w:t>
            </w:r>
          </w:p>
        </w:tc>
        <w:tc>
          <w:tcPr>
            <w:tcW w:type="dxa" w:w="4320"/>
          </w:tcPr>
          <w:p>
            <w:r>
              <w:t>Генеральный директор Тазин Сергей Петрович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Действует на основании</w:t>
            </w:r>
          </w:p>
        </w:tc>
        <w:tc>
          <w:tcPr>
            <w:tcW w:type="dxa" w:w="4320"/>
          </w:tcPr>
          <w:p>
            <w:r>
              <w:t>Устава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Банк</w:t>
            </w:r>
          </w:p>
        </w:tc>
        <w:tc>
          <w:tcPr>
            <w:tcW w:type="dxa" w:w="4320"/>
          </w:tcPr>
          <w:p>
            <w:r>
              <w:t>АО «АЛЬФА-БАНК»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БИК</w:t>
            </w:r>
          </w:p>
        </w:tc>
        <w:tc>
          <w:tcPr>
            <w:tcW w:type="dxa" w:w="4320"/>
          </w:tcPr>
          <w:p>
            <w:r>
              <w:t>044525593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Расчётный счёт</w:t>
            </w:r>
          </w:p>
        </w:tc>
        <w:tc>
          <w:tcPr>
            <w:tcW w:type="dxa" w:w="4320"/>
          </w:tcPr>
          <w:p>
            <w:r>
              <w:t>40702810202090003438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Корреспондентский счёт</w:t>
            </w:r>
          </w:p>
        </w:tc>
        <w:tc>
          <w:tcPr>
            <w:tcW w:type="dxa" w:w="4320"/>
          </w:tcPr>
          <w:p>
            <w:r>
              <w:t>30101810200000000593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Специальный счёт (обеспечение заявок)</w:t>
            </w:r>
          </w:p>
        </w:tc>
        <w:tc>
          <w:tcPr>
            <w:tcW w:type="dxa" w:w="4320"/>
          </w:tcPr>
          <w:p>
            <w:r>
              <w:t>40702810502090003439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НДС</w:t>
            </w:r>
          </w:p>
        </w:tc>
        <w:tc>
          <w:tcPr>
            <w:tcW w:type="dxa" w:w="4320"/>
          </w:tcPr>
          <w:p>
            <w:r>
              <w:t>плательщик НДС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Сайт</w:t>
            </w:r>
          </w:p>
        </w:tc>
        <w:tc>
          <w:tcPr>
            <w:tcW w:type="dxa" w:w="4320"/>
          </w:tcPr>
          <w:p>
            <w:r>
              <w:t>https://hladverk.ru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subject/>
  <dc:creator>ООО «Хладверк Групп»</dc:creator>
  <cp:keywords/>
  <dc:description/>
  <cp:lastModifiedBy>ООО «Хладверк Групп»</cp:lastModifiedBy>
  <cp:revision>1</cp:revision>
  <dcterms:created xsi:type="dcterms:W3CDTF">2013-12-23T23:15:00Z</dcterms:created>
  <dcterms:modified xsi:type="dcterms:W3CDTF">2013-12-23T23:15:00Z</dcterms:modified>
  <cp:category/>
</cp:coreProperties>
</file>